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E5395" w14:textId="7183BB75" w:rsidR="003F42C7" w:rsidRDefault="003F42C7" w:rsidP="00A0693E">
      <w:pPr>
        <w:pStyle w:val="Normlnweb"/>
        <w:pBdr>
          <w:bottom w:val="single" w:sz="4" w:space="1" w:color="auto"/>
        </w:pBdr>
        <w:shd w:val="clear" w:color="auto" w:fill="FFFFFF" w:themeFill="background1"/>
        <w:spacing w:before="280" w:after="280"/>
        <w:jc w:val="both"/>
        <w:rPr>
          <w:rFonts w:ascii="Arial" w:eastAsiaTheme="minorEastAsia" w:hAnsi="Arial" w:cs="Arial"/>
          <w:b/>
          <w:bCs/>
          <w:sz w:val="28"/>
          <w:szCs w:val="28"/>
        </w:rPr>
      </w:pPr>
    </w:p>
    <w:p w14:paraId="19C5B007" w14:textId="05985D38" w:rsidR="006D61FC" w:rsidRDefault="006D61FC" w:rsidP="00A0693E">
      <w:pPr>
        <w:pStyle w:val="Normlnweb"/>
        <w:pBdr>
          <w:bottom w:val="single" w:sz="4" w:space="1" w:color="auto"/>
        </w:pBdr>
        <w:shd w:val="clear" w:color="auto" w:fill="FFFFFF" w:themeFill="background1"/>
        <w:spacing w:before="280" w:after="280"/>
        <w:jc w:val="both"/>
        <w:rPr>
          <w:rFonts w:ascii="Arial" w:eastAsiaTheme="minorEastAsia" w:hAnsi="Arial" w:cs="Arial"/>
          <w:b/>
          <w:bCs/>
          <w:sz w:val="28"/>
          <w:szCs w:val="28"/>
        </w:rPr>
      </w:pPr>
      <w:r w:rsidRPr="008C5E47">
        <w:rPr>
          <w:rFonts w:ascii="Arial" w:eastAsiaTheme="minorEastAsia" w:hAnsi="Arial" w:cs="Arial"/>
          <w:b/>
          <w:bCs/>
          <w:sz w:val="28"/>
          <w:szCs w:val="28"/>
        </w:rPr>
        <w:t>Estetika a funkčnost ruku v</w:t>
      </w:r>
      <w:r>
        <w:rPr>
          <w:rFonts w:ascii="Arial" w:eastAsiaTheme="minorEastAsia" w:hAnsi="Arial" w:cs="Arial"/>
          <w:b/>
          <w:bCs/>
          <w:sz w:val="28"/>
          <w:szCs w:val="28"/>
        </w:rPr>
        <w:t> </w:t>
      </w:r>
      <w:r w:rsidRPr="008C5E47">
        <w:rPr>
          <w:rFonts w:ascii="Arial" w:eastAsiaTheme="minorEastAsia" w:hAnsi="Arial" w:cs="Arial"/>
          <w:b/>
          <w:bCs/>
          <w:sz w:val="28"/>
          <w:szCs w:val="28"/>
        </w:rPr>
        <w:t>ruce</w:t>
      </w:r>
      <w:r>
        <w:rPr>
          <w:rFonts w:ascii="Arial" w:eastAsiaTheme="minorEastAsia" w:hAnsi="Arial" w:cs="Arial"/>
          <w:b/>
          <w:bCs/>
          <w:sz w:val="28"/>
          <w:szCs w:val="28"/>
        </w:rPr>
        <w:t>:</w:t>
      </w:r>
      <w:r w:rsidRPr="008C5E47">
        <w:rPr>
          <w:rFonts w:ascii="Arial" w:eastAsiaTheme="minorEastAsia" w:hAnsi="Arial" w:cs="Arial"/>
          <w:b/>
          <w:bCs/>
          <w:sz w:val="28"/>
          <w:szCs w:val="28"/>
        </w:rPr>
        <w:t xml:space="preserve"> jak </w:t>
      </w:r>
      <w:r>
        <w:rPr>
          <w:rFonts w:ascii="Arial" w:eastAsiaTheme="minorEastAsia" w:hAnsi="Arial" w:cs="Arial"/>
          <w:b/>
          <w:bCs/>
          <w:sz w:val="28"/>
          <w:szCs w:val="28"/>
        </w:rPr>
        <w:t xml:space="preserve">promyšlené </w:t>
      </w:r>
      <w:r w:rsidRPr="008C5E47">
        <w:rPr>
          <w:rFonts w:ascii="Arial" w:eastAsiaTheme="minorEastAsia" w:hAnsi="Arial" w:cs="Arial"/>
          <w:b/>
          <w:bCs/>
          <w:sz w:val="28"/>
          <w:szCs w:val="28"/>
        </w:rPr>
        <w:t>detaily mění každodenní prožitek z</w:t>
      </w:r>
      <w:r>
        <w:rPr>
          <w:rFonts w:ascii="Arial" w:eastAsiaTheme="minorEastAsia" w:hAnsi="Arial" w:cs="Arial"/>
          <w:b/>
          <w:bCs/>
          <w:sz w:val="28"/>
          <w:szCs w:val="28"/>
        </w:rPr>
        <w:t> </w:t>
      </w:r>
      <w:r w:rsidRPr="008C5E47">
        <w:rPr>
          <w:rFonts w:ascii="Arial" w:eastAsiaTheme="minorEastAsia" w:hAnsi="Arial" w:cs="Arial"/>
          <w:b/>
          <w:bCs/>
          <w:sz w:val="28"/>
          <w:szCs w:val="28"/>
        </w:rPr>
        <w:t>interiéru</w:t>
      </w:r>
    </w:p>
    <w:p w14:paraId="60DB6FE1" w14:textId="67912722" w:rsidR="006D61FC" w:rsidRPr="00227632" w:rsidRDefault="006D61FC" w:rsidP="00227632">
      <w:pPr>
        <w:pStyle w:val="Normlnweb"/>
        <w:pBdr>
          <w:bottom w:val="single" w:sz="4" w:space="1" w:color="auto"/>
        </w:pBdr>
        <w:shd w:val="clear" w:color="auto" w:fill="FFFFFF" w:themeFill="background1"/>
        <w:spacing w:before="280" w:after="280"/>
        <w:jc w:val="both"/>
        <w:rPr>
          <w:rFonts w:ascii="Arial" w:hAnsi="Arial" w:cs="Arial"/>
          <w:b/>
          <w:bCs/>
          <w:color w:val="000000" w:themeColor="text1"/>
        </w:rPr>
      </w:pPr>
      <w:r w:rsidRPr="006D61FC">
        <w:rPr>
          <w:rFonts w:ascii="Arial" w:hAnsi="Arial" w:cs="Arial"/>
          <w:b/>
          <w:bCs/>
          <w:color w:val="000000" w:themeColor="text1"/>
        </w:rPr>
        <w:t>Současný interiérový design se stále méně soustředí pouze na vizuální dojem. Do popředí se dostávají prvky, které ovlivňují každodenní používání prostoru</w:t>
      </w:r>
      <w:r w:rsidR="00DD71C8">
        <w:rPr>
          <w:rFonts w:ascii="Arial" w:hAnsi="Arial" w:cs="Arial"/>
          <w:b/>
          <w:bCs/>
          <w:color w:val="000000" w:themeColor="text1"/>
        </w:rPr>
        <w:t xml:space="preserve"> </w:t>
      </w:r>
      <w:r w:rsidRPr="006D61FC">
        <w:rPr>
          <w:rFonts w:ascii="Arial" w:hAnsi="Arial" w:cs="Arial"/>
          <w:b/>
          <w:bCs/>
          <w:color w:val="000000" w:themeColor="text1"/>
        </w:rPr>
        <w:t>– jeho pohodlí, logiku i přirozený rytmus. Právě drobné detaily často rozhodují o tom, zda se v interiéru cítíme dobře. A týká se to i vybavení, které bylo ještě donedávna vnímáno čistě technicky. Koupelnový radiátor už dnes nemusí být nenápadnou nutností, ale promyšlenou součástí designu i komfortu</w:t>
      </w:r>
      <w:r w:rsidR="00511258">
        <w:rPr>
          <w:rFonts w:ascii="Arial" w:hAnsi="Arial" w:cs="Arial"/>
          <w:b/>
          <w:bCs/>
          <w:color w:val="000000" w:themeColor="text1"/>
        </w:rPr>
        <w:t>.</w:t>
      </w:r>
    </w:p>
    <w:p w14:paraId="17FA31A4" w14:textId="7AA08546" w:rsidR="00011EC3" w:rsidRDefault="006D61FC" w:rsidP="006D3F0E">
      <w:pPr>
        <w:pStyle w:val="Normlnweb"/>
        <w:pBdr>
          <w:bottom w:val="single" w:sz="4" w:space="1" w:color="auto"/>
        </w:pBdr>
        <w:shd w:val="clear" w:color="auto" w:fill="FFFFFF" w:themeFill="background1"/>
        <w:spacing w:before="280" w:after="280"/>
        <w:jc w:val="both"/>
        <w:rPr>
          <w:rFonts w:ascii="Arial" w:hAnsi="Arial" w:cs="Arial"/>
          <w:color w:val="000000" w:themeColor="text1"/>
        </w:rPr>
      </w:pPr>
      <w:r w:rsidRPr="006D61FC">
        <w:rPr>
          <w:rFonts w:ascii="Arial" w:hAnsi="Arial" w:cs="Arial"/>
          <w:i/>
          <w:iCs/>
          <w:color w:val="000000" w:themeColor="text1"/>
        </w:rPr>
        <w:t xml:space="preserve">„Design není jen o vzhledu. Upřednostňujeme řešení, kde se estetika a praktičnost spojují v jeden celek. U radiátorů to znamená konstrukci s jasným přínosem pro každodenní používání, doplněnou o zpracování, které prostoru dodává osobitý charakter. Přestože radiátor často zůstává v pozadí, je nezbytnou součástí každé </w:t>
      </w:r>
      <w:r w:rsidRPr="00B17ED5">
        <w:rPr>
          <w:rFonts w:ascii="Arial" w:hAnsi="Arial" w:cs="Arial"/>
          <w:i/>
          <w:iCs/>
          <w:color w:val="000000" w:themeColor="text1"/>
        </w:rPr>
        <w:t xml:space="preserve">koupelny a zaslouží si stejnou míru pozornosti jako vana nebo umyvadlo,“ </w:t>
      </w:r>
      <w:r w:rsidRPr="00B17ED5">
        <w:rPr>
          <w:rFonts w:ascii="Arial" w:hAnsi="Arial" w:cs="Arial"/>
          <w:color w:val="000000" w:themeColor="text1"/>
        </w:rPr>
        <w:t>komentuje</w:t>
      </w:r>
      <w:r w:rsidR="00011EC3" w:rsidRPr="00B17ED5">
        <w:rPr>
          <w:rFonts w:ascii="Arial" w:hAnsi="Arial" w:cs="Arial"/>
          <w:color w:val="000000" w:themeColor="text1"/>
        </w:rPr>
        <w:t xml:space="preserve"> </w:t>
      </w:r>
      <w:r w:rsidR="005D40ED" w:rsidRPr="00DA0E0E">
        <w:rPr>
          <w:rFonts w:ascii="Arial" w:hAnsi="Arial" w:cs="Arial"/>
          <w:color w:val="000000" w:themeColor="text1"/>
        </w:rPr>
        <w:t xml:space="preserve">Miroslav Váša, produktový manažer pro oblast designových radiátorů společnosti </w:t>
      </w:r>
      <w:proofErr w:type="spellStart"/>
      <w:r w:rsidR="005D40ED" w:rsidRPr="00DA0E0E">
        <w:rPr>
          <w:rFonts w:ascii="Arial" w:hAnsi="Arial" w:cs="Arial"/>
          <w:color w:val="000000" w:themeColor="text1"/>
        </w:rPr>
        <w:t>Zehnder</w:t>
      </w:r>
      <w:proofErr w:type="spellEnd"/>
      <w:r w:rsidR="005D40ED" w:rsidRPr="00DA0E0E">
        <w:rPr>
          <w:rFonts w:ascii="Arial" w:hAnsi="Arial" w:cs="Arial"/>
          <w:color w:val="000000" w:themeColor="text1"/>
        </w:rPr>
        <w:t>.</w:t>
      </w:r>
    </w:p>
    <w:p w14:paraId="06C7DC0B" w14:textId="7995C84D" w:rsidR="0073186D" w:rsidRPr="00D657D3" w:rsidRDefault="00970C9E" w:rsidP="0073186D">
      <w:pPr>
        <w:pStyle w:val="Normlnweb"/>
        <w:pBdr>
          <w:bottom w:val="single" w:sz="4" w:space="1" w:color="auto"/>
        </w:pBdr>
        <w:shd w:val="clear" w:color="auto" w:fill="FFFFFF" w:themeFill="background1"/>
        <w:spacing w:before="280" w:after="280"/>
        <w:jc w:val="both"/>
        <w:rPr>
          <w:rFonts w:ascii="Arial" w:hAnsi="Arial" w:cs="Arial"/>
          <w:b/>
          <w:bCs/>
          <w:color w:val="000000" w:themeColor="text1"/>
        </w:rPr>
      </w:pPr>
      <w:r w:rsidRPr="00D657D3">
        <w:rPr>
          <w:rFonts w:ascii="Arial" w:hAnsi="Arial" w:cs="Arial"/>
          <w:noProof/>
          <w:color w:val="000000" w:themeColor="text1"/>
        </w:rPr>
        <w:drawing>
          <wp:anchor distT="0" distB="0" distL="114300" distR="114300" simplePos="0" relativeHeight="251659264" behindDoc="1" locked="0" layoutInCell="1" allowOverlap="1" wp14:anchorId="16639217" wp14:editId="02322511">
            <wp:simplePos x="0" y="0"/>
            <wp:positionH relativeFrom="margin">
              <wp:align>left</wp:align>
            </wp:positionH>
            <wp:positionV relativeFrom="paragraph">
              <wp:posOffset>314960</wp:posOffset>
            </wp:positionV>
            <wp:extent cx="2640965" cy="1978660"/>
            <wp:effectExtent l="0" t="0" r="6985" b="2540"/>
            <wp:wrapTight wrapText="bothSides">
              <wp:wrapPolygon edited="0">
                <wp:start x="0" y="0"/>
                <wp:lineTo x="0" y="21420"/>
                <wp:lineTo x="21501" y="21420"/>
                <wp:lineTo x="21501" y="0"/>
                <wp:lineTo x="0" y="0"/>
              </wp:wrapPolygon>
            </wp:wrapTight>
            <wp:docPr id="6" name="Image 6" descr="Ein Bild, das Wand, Im Haus, Inneneinrichtung, Badewanne enthält.  Automatisch generierte Beschreibu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Ein Bild, das Wand, Im Haus, Inneneinrichtung, Badewanne enthält.  Automatisch generierte Beschreibu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0965" cy="1978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657D3" w:rsidRPr="00D657D3">
        <w:rPr>
          <w:rFonts w:ascii="Arial" w:hAnsi="Arial" w:cs="Arial"/>
          <w:b/>
          <w:bCs/>
          <w:color w:val="000000" w:themeColor="text1"/>
        </w:rPr>
        <w:t>Asymetrie, která vychází z praxe</w:t>
      </w:r>
    </w:p>
    <w:p w14:paraId="6E9A3EC5" w14:textId="49AFD546" w:rsidR="00D657D3" w:rsidRDefault="00D657D3" w:rsidP="0073186D">
      <w:pPr>
        <w:pStyle w:val="Normlnweb"/>
        <w:pBdr>
          <w:bottom w:val="single" w:sz="4" w:space="1" w:color="auto"/>
        </w:pBdr>
        <w:shd w:val="clear" w:color="auto" w:fill="FFFFFF" w:themeFill="background1"/>
        <w:spacing w:before="280" w:after="280"/>
        <w:jc w:val="both"/>
        <w:rPr>
          <w:rFonts w:ascii="Arial" w:hAnsi="Arial" w:cs="Arial"/>
          <w:color w:val="000000" w:themeColor="text1"/>
        </w:rPr>
      </w:pPr>
      <w:r w:rsidRPr="00D657D3">
        <w:rPr>
          <w:rFonts w:ascii="Arial" w:hAnsi="Arial" w:cs="Arial"/>
          <w:color w:val="000000" w:themeColor="text1"/>
        </w:rPr>
        <w:t xml:space="preserve">Model </w:t>
      </w:r>
      <w:proofErr w:type="spellStart"/>
      <w:r w:rsidRPr="00D657D3">
        <w:rPr>
          <w:rFonts w:ascii="Arial" w:hAnsi="Arial" w:cs="Arial"/>
          <w:color w:val="000000" w:themeColor="text1"/>
        </w:rPr>
        <w:t>Zehnder</w:t>
      </w:r>
      <w:proofErr w:type="spellEnd"/>
      <w:r w:rsidRPr="00D657D3">
        <w:rPr>
          <w:rFonts w:ascii="Arial" w:hAnsi="Arial" w:cs="Arial"/>
          <w:color w:val="000000" w:themeColor="text1"/>
        </w:rPr>
        <w:t xml:space="preserve"> Roda Duo je příkladem přístupu, kdy tvar vychází z reálného používání. Asymetrické uspořádání plochých trubek není dekorativním prvkem, ale ergonomickým řešením. Otevřená boční strana umožňuje snadné zasunutí ručníků bez nutnosti jejich provlékání, jak je tomu u klasických žebříkových radiátorů. Manipulace je přirozenější a každodenní používání pohodlnější</w:t>
      </w:r>
      <w:r w:rsidR="008D33EE">
        <w:rPr>
          <w:rFonts w:ascii="Arial" w:hAnsi="Arial" w:cs="Arial"/>
          <w:color w:val="000000" w:themeColor="text1"/>
        </w:rPr>
        <w:t xml:space="preserve">, </w:t>
      </w:r>
      <w:r w:rsidRPr="004E75EF">
        <w:rPr>
          <w:rFonts w:ascii="Arial" w:hAnsi="Arial" w:cs="Arial"/>
          <w:color w:val="000000" w:themeColor="text1"/>
        </w:rPr>
        <w:t>bez kompromisů v estetice.</w:t>
      </w:r>
    </w:p>
    <w:p w14:paraId="209BA0A2" w14:textId="06B11F14" w:rsidR="00D31A54" w:rsidRPr="00CF0705" w:rsidRDefault="00E11EEA" w:rsidP="00D31A54">
      <w:pPr>
        <w:pStyle w:val="Normlnweb"/>
        <w:pBdr>
          <w:bottom w:val="single" w:sz="4" w:space="1" w:color="auto"/>
        </w:pBdr>
        <w:shd w:val="clear" w:color="auto" w:fill="FFFFFF" w:themeFill="background1"/>
        <w:spacing w:before="280" w:after="280"/>
        <w:jc w:val="both"/>
        <w:rPr>
          <w:rFonts w:ascii="Arial" w:hAnsi="Arial" w:cs="Arial"/>
          <w:i/>
          <w:iCs/>
          <w:color w:val="000000" w:themeColor="text1"/>
        </w:rPr>
      </w:pPr>
      <w:r w:rsidRPr="00E11EEA">
        <w:rPr>
          <w:rFonts w:ascii="Arial" w:hAnsi="Arial" w:cs="Arial"/>
          <w:i/>
          <w:iCs/>
          <w:color w:val="000000" w:themeColor="text1"/>
        </w:rPr>
        <w:t xml:space="preserve">Obrázek č. 1: </w:t>
      </w:r>
      <w:r w:rsidR="00D31A54">
        <w:rPr>
          <w:rFonts w:ascii="Arial" w:hAnsi="Arial" w:cs="Arial"/>
          <w:i/>
          <w:iCs/>
          <w:color w:val="000000" w:themeColor="text1"/>
        </w:rPr>
        <w:t xml:space="preserve">Radiátor </w:t>
      </w:r>
      <w:proofErr w:type="spellStart"/>
      <w:r w:rsidR="00D31A54" w:rsidRPr="00D31A54">
        <w:rPr>
          <w:rFonts w:ascii="Arial" w:hAnsi="Arial" w:cs="Arial"/>
          <w:i/>
          <w:iCs/>
          <w:color w:val="000000" w:themeColor="text1"/>
        </w:rPr>
        <w:t>Zehnder</w:t>
      </w:r>
      <w:proofErr w:type="spellEnd"/>
      <w:r w:rsidR="00D31A54" w:rsidRPr="00D31A54">
        <w:rPr>
          <w:rFonts w:ascii="Arial" w:hAnsi="Arial" w:cs="Arial"/>
          <w:i/>
          <w:iCs/>
          <w:color w:val="000000" w:themeColor="text1"/>
        </w:rPr>
        <w:t xml:space="preserve"> Roda Duo kombinuje čistý design s komfortem každodenního používání a stává se přirozenou součástí moderní koupelny.</w:t>
      </w:r>
      <w:r w:rsidR="00C03E31" w:rsidRPr="00C03E31">
        <w:rPr>
          <w:rFonts w:ascii="Aptos" w:eastAsiaTheme="minorHAnsi" w:hAnsi="Aptos" w:cstheme="minorBidi"/>
          <w:i/>
          <w:iCs/>
          <w:color w:val="000000"/>
          <w:kern w:val="2"/>
          <w:sz w:val="22"/>
          <w:szCs w:val="22"/>
          <w:shd w:val="clear" w:color="auto" w:fill="FFFFFF"/>
          <w:lang w:eastAsia="en-US"/>
          <w14:ligatures w14:val="standardContextual"/>
        </w:rPr>
        <w:t xml:space="preserve"> </w:t>
      </w:r>
    </w:p>
    <w:p w14:paraId="36C1A7FF" w14:textId="0D6E3A2D" w:rsidR="00D657D3" w:rsidRDefault="00D657D3" w:rsidP="0073186D">
      <w:pPr>
        <w:pStyle w:val="Normlnweb"/>
        <w:pBdr>
          <w:bottom w:val="single" w:sz="4" w:space="1" w:color="auto"/>
        </w:pBdr>
        <w:shd w:val="clear" w:color="auto" w:fill="FFFFFF" w:themeFill="background1"/>
        <w:spacing w:before="280" w:after="280"/>
        <w:jc w:val="both"/>
        <w:rPr>
          <w:rFonts w:ascii="Arial" w:hAnsi="Arial" w:cs="Arial"/>
          <w:i/>
          <w:iCs/>
          <w:color w:val="000000" w:themeColor="text1"/>
        </w:rPr>
      </w:pPr>
    </w:p>
    <w:p w14:paraId="1D7A8A7D" w14:textId="65D0DEF3" w:rsidR="00D657D3" w:rsidRPr="00D657D3" w:rsidRDefault="006A3991" w:rsidP="0073186D">
      <w:pPr>
        <w:pStyle w:val="Normlnweb"/>
        <w:pBdr>
          <w:bottom w:val="single" w:sz="4" w:space="1" w:color="auto"/>
        </w:pBdr>
        <w:shd w:val="clear" w:color="auto" w:fill="FFFFFF" w:themeFill="background1"/>
        <w:spacing w:before="280" w:after="280"/>
        <w:jc w:val="both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noProof/>
          <w:color w:val="000000" w:themeColor="text1"/>
          <w14:ligatures w14:val="standardContextual"/>
        </w:rPr>
        <w:lastRenderedPageBreak/>
        <w:drawing>
          <wp:anchor distT="0" distB="0" distL="114300" distR="114300" simplePos="0" relativeHeight="251662336" behindDoc="1" locked="0" layoutInCell="1" allowOverlap="1" wp14:anchorId="176458C8" wp14:editId="0F14C8E6">
            <wp:simplePos x="0" y="0"/>
            <wp:positionH relativeFrom="margin">
              <wp:align>left</wp:align>
            </wp:positionH>
            <wp:positionV relativeFrom="paragraph">
              <wp:posOffset>353695</wp:posOffset>
            </wp:positionV>
            <wp:extent cx="2771140" cy="2076450"/>
            <wp:effectExtent l="0" t="0" r="0" b="0"/>
            <wp:wrapTight wrapText="bothSides">
              <wp:wrapPolygon edited="0">
                <wp:start x="0" y="0"/>
                <wp:lineTo x="0" y="21402"/>
                <wp:lineTo x="21382" y="21402"/>
                <wp:lineTo x="21382" y="0"/>
                <wp:lineTo x="0" y="0"/>
              </wp:wrapPolygon>
            </wp:wrapTight>
            <wp:docPr id="147614222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6142223" name="Obrázek 147614222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4267" cy="20785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57D3" w:rsidRPr="00D657D3">
        <w:rPr>
          <w:rFonts w:ascii="Arial" w:hAnsi="Arial" w:cs="Arial"/>
          <w:b/>
          <w:bCs/>
          <w:color w:val="000000" w:themeColor="text1"/>
        </w:rPr>
        <w:t>Flexibilita, která zjednodušuje plánování</w:t>
      </w:r>
      <w:r w:rsidR="00D657D3">
        <w:rPr>
          <w:rFonts w:ascii="Arial" w:hAnsi="Arial" w:cs="Arial"/>
          <w:b/>
          <w:bCs/>
          <w:color w:val="000000" w:themeColor="text1"/>
        </w:rPr>
        <w:t xml:space="preserve"> koupelny</w:t>
      </w:r>
    </w:p>
    <w:p w14:paraId="02E8B76B" w14:textId="6EEF1A4D" w:rsidR="00D657D3" w:rsidRDefault="00D657D3" w:rsidP="00AB22FF">
      <w:pPr>
        <w:pStyle w:val="Normlnweb"/>
        <w:pBdr>
          <w:bottom w:val="single" w:sz="4" w:space="1" w:color="auto"/>
        </w:pBdr>
        <w:shd w:val="clear" w:color="auto" w:fill="FFFFFF" w:themeFill="background1"/>
        <w:spacing w:before="280" w:after="280"/>
        <w:jc w:val="both"/>
        <w:rPr>
          <w:rFonts w:ascii="Arial" w:hAnsi="Arial" w:cs="Arial"/>
          <w:color w:val="000000" w:themeColor="text1"/>
        </w:rPr>
      </w:pPr>
      <w:r w:rsidRPr="00D657D3">
        <w:rPr>
          <w:rFonts w:ascii="Arial" w:hAnsi="Arial" w:cs="Arial"/>
          <w:color w:val="000000" w:themeColor="text1"/>
        </w:rPr>
        <w:t xml:space="preserve">Promyšlenost modelu </w:t>
      </w:r>
      <w:proofErr w:type="spellStart"/>
      <w:r w:rsidR="005063EE">
        <w:rPr>
          <w:rFonts w:ascii="Arial" w:hAnsi="Arial" w:cs="Arial"/>
          <w:color w:val="000000" w:themeColor="text1"/>
        </w:rPr>
        <w:t>Zehnder</w:t>
      </w:r>
      <w:proofErr w:type="spellEnd"/>
      <w:r w:rsidR="005063EE">
        <w:rPr>
          <w:rFonts w:ascii="Arial" w:hAnsi="Arial" w:cs="Arial"/>
          <w:color w:val="000000" w:themeColor="text1"/>
        </w:rPr>
        <w:t xml:space="preserve"> </w:t>
      </w:r>
      <w:r w:rsidRPr="00D657D3">
        <w:rPr>
          <w:rFonts w:ascii="Arial" w:hAnsi="Arial" w:cs="Arial"/>
          <w:color w:val="000000" w:themeColor="text1"/>
        </w:rPr>
        <w:t>Roda Duo se projevuje i při</w:t>
      </w:r>
      <w:r>
        <w:rPr>
          <w:rFonts w:ascii="Arial" w:hAnsi="Arial" w:cs="Arial"/>
          <w:color w:val="000000" w:themeColor="text1"/>
        </w:rPr>
        <w:t xml:space="preserve"> samotné</w:t>
      </w:r>
      <w:r w:rsidRPr="00D657D3">
        <w:rPr>
          <w:rFonts w:ascii="Arial" w:hAnsi="Arial" w:cs="Arial"/>
          <w:color w:val="000000" w:themeColor="text1"/>
        </w:rPr>
        <w:t xml:space="preserve"> instalaci. U teplovodní varianty není nutné předem rozhodovat, zda zvolit pravé nebo levé provedení. Orientaci otevřené strany lze určit až na místě</w:t>
      </w:r>
      <w:r w:rsidR="00DC5D88">
        <w:rPr>
          <w:rFonts w:ascii="Arial" w:hAnsi="Arial" w:cs="Arial"/>
          <w:color w:val="000000" w:themeColor="text1"/>
        </w:rPr>
        <w:t xml:space="preserve"> instalace</w:t>
      </w:r>
      <w:r w:rsidR="00964F8E">
        <w:rPr>
          <w:rFonts w:ascii="Arial" w:hAnsi="Arial" w:cs="Arial"/>
          <w:color w:val="000000" w:themeColor="text1"/>
        </w:rPr>
        <w:t xml:space="preserve"> </w:t>
      </w:r>
      <w:r w:rsidRPr="00D657D3">
        <w:rPr>
          <w:rFonts w:ascii="Arial" w:hAnsi="Arial" w:cs="Arial"/>
          <w:color w:val="000000" w:themeColor="text1"/>
        </w:rPr>
        <w:t>pouhým otočením tělesa. Tento detail výrazně usnadňuje plánování koupelny, snižuje riziko chyb při objednávce a zjednodušuje práci projektantům i montážním firmám.</w:t>
      </w:r>
    </w:p>
    <w:p w14:paraId="12C44842" w14:textId="0A93E822" w:rsidR="00A05D08" w:rsidRDefault="00152483" w:rsidP="006D3F0E">
      <w:pPr>
        <w:pStyle w:val="Normlnweb"/>
        <w:pBdr>
          <w:bottom w:val="single" w:sz="4" w:space="1" w:color="auto"/>
        </w:pBdr>
        <w:shd w:val="clear" w:color="auto" w:fill="FFFFFF" w:themeFill="background1"/>
        <w:spacing w:before="280" w:after="280"/>
        <w:jc w:val="both"/>
        <w:rPr>
          <w:rFonts w:ascii="Arial" w:hAnsi="Arial" w:cs="Arial"/>
          <w:i/>
          <w:iCs/>
          <w:color w:val="000000" w:themeColor="text1"/>
        </w:rPr>
      </w:pPr>
      <w:r>
        <w:rPr>
          <w:rFonts w:ascii="Arial" w:hAnsi="Arial" w:cs="Arial"/>
          <w:i/>
          <w:iCs/>
          <w:color w:val="000000" w:themeColor="text1"/>
        </w:rPr>
        <w:br/>
      </w:r>
      <w:r w:rsidR="00540E46">
        <w:rPr>
          <w:rFonts w:ascii="Arial" w:hAnsi="Arial" w:cs="Arial"/>
          <w:i/>
          <w:iCs/>
          <w:color w:val="000000" w:themeColor="text1"/>
        </w:rPr>
        <w:t xml:space="preserve">Obrázek č.2: </w:t>
      </w:r>
      <w:r w:rsidR="00540E46" w:rsidRPr="00540E46">
        <w:rPr>
          <w:rFonts w:ascii="Arial" w:hAnsi="Arial" w:cs="Arial"/>
          <w:i/>
          <w:iCs/>
          <w:color w:val="000000" w:themeColor="text1"/>
        </w:rPr>
        <w:t xml:space="preserve">Radiátor </w:t>
      </w:r>
      <w:proofErr w:type="spellStart"/>
      <w:r w:rsidR="00540E46" w:rsidRPr="00540E46">
        <w:rPr>
          <w:rFonts w:ascii="Arial" w:hAnsi="Arial" w:cs="Arial"/>
          <w:i/>
          <w:iCs/>
          <w:color w:val="000000" w:themeColor="text1"/>
        </w:rPr>
        <w:t>Zehnder</w:t>
      </w:r>
      <w:proofErr w:type="spellEnd"/>
      <w:r w:rsidR="00540E46" w:rsidRPr="00540E46">
        <w:rPr>
          <w:rFonts w:ascii="Arial" w:hAnsi="Arial" w:cs="Arial"/>
          <w:i/>
          <w:iCs/>
          <w:color w:val="000000" w:themeColor="text1"/>
        </w:rPr>
        <w:t xml:space="preserve"> Roda Duo je navržen tak, aby se přizpůsobil prostoru i potřebám koupelny. </w:t>
      </w:r>
    </w:p>
    <w:p w14:paraId="3F530B9A" w14:textId="7A5E67E2" w:rsidR="00B15F88" w:rsidRPr="00CB37C6" w:rsidRDefault="007B3C2F" w:rsidP="006D3F0E">
      <w:pPr>
        <w:pStyle w:val="Normlnweb"/>
        <w:pBdr>
          <w:bottom w:val="single" w:sz="4" w:space="1" w:color="auto"/>
        </w:pBdr>
        <w:shd w:val="clear" w:color="auto" w:fill="FFFFFF" w:themeFill="background1"/>
        <w:spacing w:before="280" w:after="280"/>
        <w:jc w:val="both"/>
        <w:rPr>
          <w:rFonts w:ascii="Arial" w:hAnsi="Arial" w:cs="Arial"/>
          <w:i/>
          <w:iCs/>
          <w:color w:val="000000" w:themeColor="text1"/>
        </w:rPr>
      </w:pPr>
      <w:r w:rsidRPr="00E61E09">
        <w:rPr>
          <w:noProof/>
        </w:rPr>
        <w:drawing>
          <wp:anchor distT="0" distB="0" distL="114300" distR="114300" simplePos="0" relativeHeight="251660288" behindDoc="1" locked="0" layoutInCell="1" allowOverlap="1" wp14:anchorId="15FD4060" wp14:editId="0E5299FD">
            <wp:simplePos x="0" y="0"/>
            <wp:positionH relativeFrom="margin">
              <wp:align>left</wp:align>
            </wp:positionH>
            <wp:positionV relativeFrom="paragraph">
              <wp:posOffset>212615</wp:posOffset>
            </wp:positionV>
            <wp:extent cx="1247775" cy="2397241"/>
            <wp:effectExtent l="0" t="0" r="0" b="3175"/>
            <wp:wrapTight wrapText="bothSides">
              <wp:wrapPolygon edited="0">
                <wp:start x="0" y="0"/>
                <wp:lineTo x="0" y="21457"/>
                <wp:lineTo x="21105" y="21457"/>
                <wp:lineTo x="21105" y="0"/>
                <wp:lineTo x="0" y="0"/>
              </wp:wrapPolygon>
            </wp:wrapTight>
            <wp:docPr id="296579011" name="Obrázek 1" descr="Obsah obrázku text, snímek obrazovky, účtenka, bílé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579011" name="Obrázek 1" descr="Obsah obrázku text, snímek obrazovky, účtenka, bílé&#10;&#10;Obsah generovaný pomocí AI může být nesprávný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23972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0CEAF6" w14:textId="7C20A357" w:rsidR="004D4F59" w:rsidRPr="00D657D3" w:rsidRDefault="00D657D3" w:rsidP="00D657D3">
      <w:pPr>
        <w:pStyle w:val="Normlnweb"/>
        <w:pBdr>
          <w:bottom w:val="single" w:sz="4" w:space="1" w:color="auto"/>
        </w:pBdr>
        <w:shd w:val="clear" w:color="auto" w:fill="FFFFFF" w:themeFill="background1"/>
        <w:spacing w:before="280" w:after="280"/>
        <w:jc w:val="both"/>
        <w:rPr>
          <w:rFonts w:ascii="Arial" w:hAnsi="Arial" w:cs="Arial"/>
          <w:color w:val="000000" w:themeColor="text1"/>
        </w:rPr>
      </w:pPr>
      <w:r w:rsidRPr="00D657D3">
        <w:rPr>
          <w:rFonts w:ascii="Arial" w:hAnsi="Arial" w:cs="Arial"/>
          <w:color w:val="000000" w:themeColor="text1"/>
        </w:rPr>
        <w:t xml:space="preserve">Minimalistický vzhled radiátoru podtrhuje precizní výrobní zpracování. Díky pokročilým svařovacím technologiím jsou spoje mezi trubkami prakticky neviditelné, což přispívá k vizuální čistotě a snadnější údržbě. </w:t>
      </w:r>
      <w:r w:rsidR="004D4F59" w:rsidRPr="004D4F59">
        <w:rPr>
          <w:rFonts w:ascii="Arial" w:hAnsi="Arial" w:cs="Arial"/>
          <w:color w:val="000000" w:themeColor="text1"/>
        </w:rPr>
        <w:t>Absence viditelných svárů spolu s precizním dvouvrstvým lakováním či kvalitním chromováním omezuje usazování nečistot, snižuje riziko vzniku koroze a přispívá k delší životnosti výrobku.</w:t>
      </w:r>
    </w:p>
    <w:p w14:paraId="50C89414" w14:textId="5A7BE1B0" w:rsidR="00B15F88" w:rsidRDefault="00D657D3" w:rsidP="006D3F0E">
      <w:pPr>
        <w:pStyle w:val="Normlnweb"/>
        <w:pBdr>
          <w:bottom w:val="single" w:sz="4" w:space="1" w:color="auto"/>
        </w:pBdr>
        <w:shd w:val="clear" w:color="auto" w:fill="FFFFFF" w:themeFill="background1"/>
        <w:spacing w:before="280" w:after="280"/>
        <w:jc w:val="both"/>
        <w:rPr>
          <w:rFonts w:ascii="Arial" w:hAnsi="Arial" w:cs="Arial"/>
          <w:color w:val="000000" w:themeColor="text1"/>
        </w:rPr>
      </w:pPr>
      <w:proofErr w:type="spellStart"/>
      <w:r w:rsidRPr="001842BA">
        <w:rPr>
          <w:rFonts w:ascii="Arial" w:hAnsi="Arial" w:cs="Arial"/>
          <w:color w:val="000000" w:themeColor="text1"/>
        </w:rPr>
        <w:t>Zehnder</w:t>
      </w:r>
      <w:proofErr w:type="spellEnd"/>
      <w:r w:rsidRPr="001842BA">
        <w:rPr>
          <w:rFonts w:ascii="Arial" w:hAnsi="Arial" w:cs="Arial"/>
          <w:color w:val="000000" w:themeColor="text1"/>
        </w:rPr>
        <w:t xml:space="preserve"> Roda Duo</w:t>
      </w:r>
      <w:r w:rsidRPr="00D657D3">
        <w:rPr>
          <w:rFonts w:ascii="Arial" w:hAnsi="Arial" w:cs="Arial"/>
          <w:color w:val="000000" w:themeColor="text1"/>
        </w:rPr>
        <w:t xml:space="preserve"> je navíc dostupný v téměř padesáti barevných variantách, které umožňují jeho sladění s různými styly koupelen – od minimalistických po výraznější interiéry. Radiátor se tak stává plnohodnotnou součástí architektonického řešení, nikoli jen technickým doplňkem.</w:t>
      </w:r>
    </w:p>
    <w:p w14:paraId="60FEBC9F" w14:textId="1527B5A0" w:rsidR="00F11CAB" w:rsidRDefault="008E31B0" w:rsidP="006D3F0E">
      <w:pPr>
        <w:pStyle w:val="Normlnweb"/>
        <w:pBdr>
          <w:bottom w:val="single" w:sz="4" w:space="1" w:color="auto"/>
        </w:pBdr>
        <w:shd w:val="clear" w:color="auto" w:fill="FFFFFF" w:themeFill="background1"/>
        <w:spacing w:before="280" w:after="280"/>
        <w:jc w:val="both"/>
        <w:rPr>
          <w:rFonts w:ascii="Arial" w:hAnsi="Arial" w:cs="Arial"/>
          <w:i/>
          <w:iCs/>
          <w:color w:val="000000" w:themeColor="text1"/>
        </w:rPr>
      </w:pPr>
      <w:r>
        <w:rPr>
          <w:rFonts w:ascii="Arial" w:hAnsi="Arial" w:cs="Arial"/>
          <w:i/>
          <w:iCs/>
          <w:color w:val="000000" w:themeColor="text1"/>
        </w:rPr>
        <w:t xml:space="preserve">Obrázek č.3: </w:t>
      </w:r>
      <w:proofErr w:type="spellStart"/>
      <w:r w:rsidR="00F11CAB" w:rsidRPr="00F11CAB">
        <w:rPr>
          <w:rFonts w:ascii="Arial" w:hAnsi="Arial" w:cs="Arial"/>
          <w:i/>
          <w:iCs/>
          <w:color w:val="000000" w:themeColor="text1"/>
        </w:rPr>
        <w:t>Zehnder</w:t>
      </w:r>
      <w:proofErr w:type="spellEnd"/>
      <w:r w:rsidR="00F11CAB" w:rsidRPr="00F11CAB">
        <w:rPr>
          <w:rFonts w:ascii="Arial" w:hAnsi="Arial" w:cs="Arial"/>
          <w:i/>
          <w:iCs/>
          <w:color w:val="000000" w:themeColor="text1"/>
        </w:rPr>
        <w:t xml:space="preserve"> Roda Duo kombinuje precizní řemeslné zpracování a praktické využití s možností barevného sladění v široké paletě odstínů</w:t>
      </w:r>
      <w:r w:rsidR="00604396">
        <w:rPr>
          <w:rFonts w:ascii="Arial" w:hAnsi="Arial" w:cs="Arial"/>
          <w:i/>
          <w:iCs/>
          <w:color w:val="000000" w:themeColor="text1"/>
        </w:rPr>
        <w:t>.</w:t>
      </w:r>
      <w:r w:rsidR="00F11CAB" w:rsidRPr="00F11CAB">
        <w:rPr>
          <w:rFonts w:ascii="Arial" w:hAnsi="Arial" w:cs="Arial"/>
          <w:i/>
          <w:iCs/>
          <w:color w:val="000000" w:themeColor="text1"/>
        </w:rPr>
        <w:t xml:space="preserve"> </w:t>
      </w:r>
      <w:r w:rsidR="00604396">
        <w:rPr>
          <w:rFonts w:ascii="Arial" w:hAnsi="Arial" w:cs="Arial"/>
          <w:i/>
          <w:iCs/>
          <w:color w:val="000000" w:themeColor="text1"/>
        </w:rPr>
        <w:t xml:space="preserve">Radiátor se tak stává </w:t>
      </w:r>
      <w:r w:rsidR="00F11CAB" w:rsidRPr="00F11CAB">
        <w:rPr>
          <w:rFonts w:ascii="Arial" w:hAnsi="Arial" w:cs="Arial"/>
          <w:i/>
          <w:iCs/>
          <w:color w:val="000000" w:themeColor="text1"/>
        </w:rPr>
        <w:t xml:space="preserve">stylovým </w:t>
      </w:r>
      <w:r w:rsidR="007F19D0">
        <w:rPr>
          <w:rFonts w:ascii="Arial" w:hAnsi="Arial" w:cs="Arial"/>
          <w:i/>
          <w:iCs/>
          <w:color w:val="000000" w:themeColor="text1"/>
        </w:rPr>
        <w:t>i</w:t>
      </w:r>
      <w:r w:rsidR="00F11CAB" w:rsidRPr="00F11CAB">
        <w:rPr>
          <w:rFonts w:ascii="Arial" w:hAnsi="Arial" w:cs="Arial"/>
          <w:i/>
          <w:iCs/>
          <w:color w:val="000000" w:themeColor="text1"/>
        </w:rPr>
        <w:t xml:space="preserve"> funkčním prvkem koupelny.</w:t>
      </w:r>
    </w:p>
    <w:p w14:paraId="60EAF854" w14:textId="35D6AA3F" w:rsidR="00B85F2F" w:rsidRDefault="00B85F2F" w:rsidP="006D3F0E">
      <w:pPr>
        <w:pStyle w:val="Normlnweb"/>
        <w:pBdr>
          <w:bottom w:val="single" w:sz="4" w:space="1" w:color="auto"/>
        </w:pBdr>
        <w:shd w:val="clear" w:color="auto" w:fill="FFFFFF" w:themeFill="background1"/>
        <w:spacing w:before="280" w:after="280"/>
        <w:jc w:val="both"/>
        <w:rPr>
          <w:rFonts w:ascii="Arial" w:hAnsi="Arial" w:cs="Arial"/>
          <w:i/>
          <w:iCs/>
          <w:color w:val="000000" w:themeColor="text1"/>
        </w:rPr>
      </w:pPr>
      <w:r w:rsidRPr="00BE3C63">
        <w:rPr>
          <w:rFonts w:ascii="Arial" w:hAnsi="Arial" w:cs="Arial"/>
          <w:noProof/>
          <w:sz w:val="21"/>
          <w:szCs w:val="21"/>
        </w:rPr>
        <w:lastRenderedPageBreak/>
        <w:drawing>
          <wp:anchor distT="0" distB="0" distL="114300" distR="114300" simplePos="0" relativeHeight="251661312" behindDoc="1" locked="0" layoutInCell="1" allowOverlap="1" wp14:anchorId="4A4CBB4A" wp14:editId="51B69973">
            <wp:simplePos x="0" y="0"/>
            <wp:positionH relativeFrom="column">
              <wp:posOffset>3037205</wp:posOffset>
            </wp:positionH>
            <wp:positionV relativeFrom="paragraph">
              <wp:posOffset>0</wp:posOffset>
            </wp:positionV>
            <wp:extent cx="2825750" cy="1751965"/>
            <wp:effectExtent l="0" t="0" r="0" b="635"/>
            <wp:wrapTight wrapText="bothSides">
              <wp:wrapPolygon edited="0">
                <wp:start x="0" y="0"/>
                <wp:lineTo x="0" y="21373"/>
                <wp:lineTo x="21406" y="21373"/>
                <wp:lineTo x="21406" y="0"/>
                <wp:lineTo x="0" y="0"/>
              </wp:wrapPolygon>
            </wp:wrapTight>
            <wp:docPr id="866850644" name="Obrázek 1" descr="Obsah obrázku Obdélník, zeď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927021" name="Obrázek 1" descr="Obsah obrázku Obdélník, zeď&#10;&#10;Obsah generovaný pomocí AI může být nesprávný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5750" cy="1751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27DB9">
        <w:rPr>
          <w:rFonts w:ascii="Arial" w:hAnsi="Arial" w:cs="Arial"/>
          <w:noProof/>
          <w:sz w:val="21"/>
          <w:szCs w:val="21"/>
        </w:rPr>
        <w:drawing>
          <wp:inline distT="0" distB="0" distL="0" distR="0" wp14:anchorId="54F14CB1" wp14:editId="2545B609">
            <wp:extent cx="2774950" cy="1750695"/>
            <wp:effectExtent l="0" t="0" r="6350" b="1905"/>
            <wp:docPr id="1587452860" name="Obrázek 1" descr="Obsah obrázku Obdélník, zeď, interiér, design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8720135" name="Obrázek 1" descr="Obsah obrázku Obdélník, zeď, interiér, design&#10;&#10;Obsah generovaný pomocí AI může být nesprávný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782103" cy="1755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8CAC4A" w14:textId="731931F3" w:rsidR="006B318E" w:rsidRDefault="00696B39" w:rsidP="00A0693E">
      <w:pPr>
        <w:pStyle w:val="Normlnweb"/>
        <w:pBdr>
          <w:bottom w:val="single" w:sz="4" w:space="1" w:color="auto"/>
        </w:pBdr>
        <w:shd w:val="clear" w:color="auto" w:fill="FFFFFF" w:themeFill="background1"/>
        <w:spacing w:before="280" w:after="280"/>
        <w:jc w:val="both"/>
        <w:rPr>
          <w:rFonts w:ascii="Arial" w:hAnsi="Arial" w:cs="Arial"/>
          <w:i/>
          <w:iCs/>
          <w:color w:val="000000" w:themeColor="text1"/>
        </w:rPr>
      </w:pPr>
      <w:r>
        <w:rPr>
          <w:rFonts w:ascii="Arial" w:hAnsi="Arial" w:cs="Arial"/>
          <w:i/>
          <w:iCs/>
          <w:color w:val="000000" w:themeColor="text1"/>
        </w:rPr>
        <w:t xml:space="preserve">Obrázek č.4: </w:t>
      </w:r>
      <w:r w:rsidR="006B318E" w:rsidRPr="006B318E">
        <w:rPr>
          <w:rFonts w:ascii="Arial" w:hAnsi="Arial" w:cs="Arial"/>
          <w:i/>
          <w:iCs/>
          <w:color w:val="000000" w:themeColor="text1"/>
        </w:rPr>
        <w:t xml:space="preserve">Detailní pohled na radiátor </w:t>
      </w:r>
      <w:proofErr w:type="spellStart"/>
      <w:r w:rsidR="006B318E" w:rsidRPr="006B318E">
        <w:rPr>
          <w:rFonts w:ascii="Arial" w:hAnsi="Arial" w:cs="Arial"/>
          <w:i/>
          <w:iCs/>
          <w:color w:val="000000" w:themeColor="text1"/>
        </w:rPr>
        <w:t>Zehnder</w:t>
      </w:r>
      <w:proofErr w:type="spellEnd"/>
      <w:r w:rsidR="006B318E" w:rsidRPr="006B318E">
        <w:rPr>
          <w:rFonts w:ascii="Arial" w:hAnsi="Arial" w:cs="Arial"/>
          <w:i/>
          <w:iCs/>
          <w:color w:val="000000" w:themeColor="text1"/>
        </w:rPr>
        <w:t xml:space="preserve"> Roda Duo odhaluje precizní zpracování a čisté linie minimalistického designu. Možnost sladění barvy ventilu s radiátorem dodává celku jednotný </w:t>
      </w:r>
      <w:proofErr w:type="gramStart"/>
      <w:r w:rsidR="006B318E" w:rsidRPr="006B318E">
        <w:rPr>
          <w:rFonts w:ascii="Arial" w:hAnsi="Arial" w:cs="Arial"/>
          <w:i/>
          <w:iCs/>
          <w:color w:val="000000" w:themeColor="text1"/>
        </w:rPr>
        <w:t>vzhled</w:t>
      </w:r>
      <w:proofErr w:type="gramEnd"/>
      <w:r w:rsidR="006B318E" w:rsidRPr="006B318E">
        <w:rPr>
          <w:rFonts w:ascii="Arial" w:hAnsi="Arial" w:cs="Arial"/>
          <w:i/>
          <w:iCs/>
          <w:color w:val="000000" w:themeColor="text1"/>
        </w:rPr>
        <w:t xml:space="preserve"> a ještě více podtrhuje jeho eleganci.</w:t>
      </w:r>
    </w:p>
    <w:p w14:paraId="3B6CA2DC" w14:textId="23814784" w:rsidR="009075A2" w:rsidRDefault="004D0989" w:rsidP="00A0693E">
      <w:pPr>
        <w:pStyle w:val="Normlnweb"/>
        <w:pBdr>
          <w:bottom w:val="single" w:sz="4" w:space="1" w:color="auto"/>
        </w:pBdr>
        <w:shd w:val="clear" w:color="auto" w:fill="FFFFFF" w:themeFill="background1"/>
        <w:spacing w:before="280" w:after="280"/>
        <w:jc w:val="both"/>
        <w:rPr>
          <w:rFonts w:ascii="Arial" w:hAnsi="Arial" w:cs="Arial"/>
          <w:color w:val="000000" w:themeColor="text1"/>
        </w:rPr>
      </w:pPr>
      <w:r w:rsidRPr="004D0989">
        <w:rPr>
          <w:rFonts w:ascii="Arial" w:hAnsi="Arial" w:cs="Arial"/>
          <w:color w:val="000000" w:themeColor="text1"/>
        </w:rPr>
        <w:t>Koupelnové radiátory jsou nejen funkčními výrobky, ale také opravdovými designovými předměty, které dotvářejí koncept místnosti.</w:t>
      </w:r>
      <w:r w:rsidR="006F0829">
        <w:rPr>
          <w:rFonts w:ascii="Arial" w:hAnsi="Arial" w:cs="Arial"/>
          <w:color w:val="000000" w:themeColor="text1"/>
        </w:rPr>
        <w:t xml:space="preserve"> </w:t>
      </w:r>
      <w:r w:rsidR="009075A2" w:rsidRPr="009075A2">
        <w:rPr>
          <w:rFonts w:ascii="Arial" w:hAnsi="Arial" w:cs="Arial"/>
          <w:color w:val="000000" w:themeColor="text1"/>
        </w:rPr>
        <w:t xml:space="preserve">Možnosti jejich </w:t>
      </w:r>
      <w:r w:rsidR="00347CD5">
        <w:rPr>
          <w:rFonts w:ascii="Arial" w:hAnsi="Arial" w:cs="Arial"/>
          <w:color w:val="000000" w:themeColor="text1"/>
        </w:rPr>
        <w:t xml:space="preserve">pestrého </w:t>
      </w:r>
      <w:r w:rsidR="009075A2" w:rsidRPr="009075A2">
        <w:rPr>
          <w:rFonts w:ascii="Arial" w:hAnsi="Arial" w:cs="Arial"/>
          <w:color w:val="000000" w:themeColor="text1"/>
        </w:rPr>
        <w:t xml:space="preserve">zpracování si můžete prohlédnout </w:t>
      </w:r>
      <w:hyperlink r:id="rId13" w:history="1">
        <w:r w:rsidR="009075A2" w:rsidRPr="00626B42">
          <w:rPr>
            <w:rStyle w:val="Hypertextovodkaz"/>
            <w:rFonts w:ascii="Arial" w:hAnsi="Arial" w:cs="Arial"/>
          </w:rPr>
          <w:t>zd</w:t>
        </w:r>
        <w:r w:rsidR="009075A2" w:rsidRPr="00626B42">
          <w:rPr>
            <w:rStyle w:val="Hypertextovodkaz"/>
            <w:rFonts w:ascii="Arial" w:hAnsi="Arial" w:cs="Arial"/>
          </w:rPr>
          <w:t>e</w:t>
        </w:r>
        <w:r w:rsidR="009075A2" w:rsidRPr="00626B42">
          <w:rPr>
            <w:rStyle w:val="Hypertextovodkaz"/>
            <w:rFonts w:ascii="Arial" w:hAnsi="Arial" w:cs="Arial"/>
          </w:rPr>
          <w:t>.</w:t>
        </w:r>
      </w:hyperlink>
    </w:p>
    <w:p w14:paraId="110B83C8" w14:textId="0C92B20F" w:rsidR="00411A1A" w:rsidRPr="00411A1A" w:rsidRDefault="00411A1A" w:rsidP="00A0693E">
      <w:pPr>
        <w:pStyle w:val="Normlnweb"/>
        <w:pBdr>
          <w:bottom w:val="single" w:sz="4" w:space="1" w:color="auto"/>
        </w:pBdr>
        <w:shd w:val="clear" w:color="auto" w:fill="FFFFFF" w:themeFill="background1"/>
        <w:spacing w:before="280" w:after="2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Fotografie v tiskové kvalitě </w:t>
      </w:r>
      <w:r w:rsidR="00FC5C92">
        <w:rPr>
          <w:rFonts w:ascii="Arial" w:hAnsi="Arial" w:cs="Arial"/>
        </w:rPr>
        <w:t xml:space="preserve">jsou </w:t>
      </w:r>
      <w:r w:rsidR="00580CCF">
        <w:rPr>
          <w:rFonts w:ascii="Arial" w:hAnsi="Arial" w:cs="Arial"/>
        </w:rPr>
        <w:t>k dispozici</w:t>
      </w:r>
      <w:r w:rsidR="00FC5C92">
        <w:rPr>
          <w:rFonts w:ascii="Arial" w:hAnsi="Arial" w:cs="Arial"/>
        </w:rPr>
        <w:t xml:space="preserve"> ke </w:t>
      </w:r>
      <w:r w:rsidR="00220478">
        <w:rPr>
          <w:rFonts w:ascii="Arial" w:hAnsi="Arial" w:cs="Arial"/>
        </w:rPr>
        <w:t xml:space="preserve">stažení na našem </w:t>
      </w:r>
      <w:hyperlink r:id="rId14" w:history="1">
        <w:r w:rsidR="00220478" w:rsidRPr="00CB6FE7">
          <w:rPr>
            <w:rStyle w:val="Hypertextovodkaz"/>
            <w:rFonts w:ascii="Arial" w:hAnsi="Arial" w:cs="Arial"/>
          </w:rPr>
          <w:t xml:space="preserve">tiskovém </w:t>
        </w:r>
        <w:r w:rsidR="00E523FC" w:rsidRPr="00CB6FE7">
          <w:rPr>
            <w:rStyle w:val="Hypertextovodkaz"/>
            <w:rFonts w:ascii="Arial" w:hAnsi="Arial" w:cs="Arial"/>
          </w:rPr>
          <w:t>s</w:t>
        </w:r>
        <w:r w:rsidR="00E523FC" w:rsidRPr="00CB6FE7">
          <w:rPr>
            <w:rStyle w:val="Hypertextovodkaz"/>
            <w:rFonts w:ascii="Arial" w:hAnsi="Arial" w:cs="Arial"/>
          </w:rPr>
          <w:t>t</w:t>
        </w:r>
        <w:r w:rsidR="00E523FC" w:rsidRPr="00CB6FE7">
          <w:rPr>
            <w:rStyle w:val="Hypertextovodkaz"/>
            <w:rFonts w:ascii="Arial" w:hAnsi="Arial" w:cs="Arial"/>
          </w:rPr>
          <w:t>ře</w:t>
        </w:r>
        <w:r w:rsidR="00E523FC" w:rsidRPr="00CB6FE7">
          <w:rPr>
            <w:rStyle w:val="Hypertextovodkaz"/>
            <w:rFonts w:ascii="Arial" w:hAnsi="Arial" w:cs="Arial"/>
          </w:rPr>
          <w:t>d</w:t>
        </w:r>
        <w:r w:rsidR="00E523FC" w:rsidRPr="00CB6FE7">
          <w:rPr>
            <w:rStyle w:val="Hypertextovodkaz"/>
            <w:rFonts w:ascii="Arial" w:hAnsi="Arial" w:cs="Arial"/>
          </w:rPr>
          <w:t>isku.</w:t>
        </w:r>
      </w:hyperlink>
    </w:p>
    <w:p w14:paraId="65E27D02" w14:textId="77777777" w:rsidR="00ED40C1" w:rsidRPr="00AE1FCA" w:rsidRDefault="00ED40C1" w:rsidP="00A0693E">
      <w:pPr>
        <w:pStyle w:val="Normlnweb"/>
        <w:pBdr>
          <w:bottom w:val="single" w:sz="4" w:space="1" w:color="auto"/>
        </w:pBdr>
        <w:shd w:val="clear" w:color="auto" w:fill="FFFFFF" w:themeFill="background1"/>
        <w:spacing w:before="280" w:after="280"/>
        <w:jc w:val="both"/>
        <w:rPr>
          <w:rFonts w:ascii="Arial" w:hAnsi="Arial" w:cs="Arial"/>
        </w:rPr>
      </w:pPr>
    </w:p>
    <w:p w14:paraId="471EB0E0" w14:textId="5EE80711" w:rsidR="00A0693E" w:rsidRDefault="00A0693E" w:rsidP="00DF49BD">
      <w:pPr>
        <w:pStyle w:val="Normlnweb"/>
        <w:keepNext/>
        <w:spacing w:beforeAutospacing="0" w:after="0" w:afterAutospacing="0" w:line="264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O společnosti </w:t>
      </w:r>
      <w:proofErr w:type="spellStart"/>
      <w:r>
        <w:rPr>
          <w:rFonts w:ascii="Arial" w:hAnsi="Arial" w:cs="Arial"/>
          <w:b/>
          <w:color w:val="000000"/>
          <w:sz w:val="22"/>
          <w:szCs w:val="22"/>
        </w:rPr>
        <w:t>Zehnder</w:t>
      </w:r>
      <w:proofErr w:type="spellEnd"/>
      <w:r>
        <w:rPr>
          <w:rFonts w:ascii="Arial" w:hAnsi="Arial" w:cs="Arial"/>
          <w:b/>
          <w:color w:val="000000"/>
          <w:sz w:val="22"/>
          <w:szCs w:val="22"/>
        </w:rPr>
        <w:t>:</w:t>
      </w:r>
    </w:p>
    <w:p w14:paraId="6183BEED" w14:textId="23D30FFD" w:rsidR="00B16B37" w:rsidRDefault="00B16B37" w:rsidP="00B16B37">
      <w:pPr>
        <w:spacing w:after="0"/>
        <w:jc w:val="both"/>
      </w:pPr>
      <w:hyperlink r:id="rId15" w:history="1">
        <w:proofErr w:type="spellStart"/>
        <w:r w:rsidRPr="00C548E0">
          <w:rPr>
            <w:rStyle w:val="Hypertextovodkaz"/>
          </w:rPr>
          <w:t>Zehnder</w:t>
        </w:r>
        <w:proofErr w:type="spellEnd"/>
        <w:r w:rsidRPr="00C548E0">
          <w:rPr>
            <w:rStyle w:val="Hypertextovodkaz"/>
          </w:rPr>
          <w:t xml:space="preserve"> Group Czech Republic s.r.o.</w:t>
        </w:r>
      </w:hyperlink>
      <w:r w:rsidRPr="00C65BB1">
        <w:t xml:space="preserve"> je dceřinou společností švýcarského koncernu</w:t>
      </w:r>
      <w:r>
        <w:t xml:space="preserve"> </w:t>
      </w:r>
      <w:r>
        <w:rPr>
          <w:rFonts w:cstheme="minorHAnsi"/>
        </w:rPr>
        <w:t>©</w:t>
      </w:r>
      <w:proofErr w:type="spellStart"/>
      <w:r w:rsidRPr="00C65BB1">
        <w:t>Zehnder</w:t>
      </w:r>
      <w:proofErr w:type="spellEnd"/>
      <w:r w:rsidRPr="00C65BB1">
        <w:t xml:space="preserve"> Group, založeného v roce 1895. Se 17 výrobními závody a více než 3.500 zaměstnanci patří k technologické špičce v oblasti designových koupelnových a bytových radiátorů, komfortních systémů větrání s rekuperací tepla a stropních sálavých systémů pro vytápění a chlazení.</w:t>
      </w:r>
    </w:p>
    <w:p w14:paraId="477D67BB" w14:textId="77777777" w:rsidR="00A0693E" w:rsidRDefault="00A0693E" w:rsidP="00DF49BD">
      <w:pPr>
        <w:pStyle w:val="Normlnweb"/>
        <w:keepNext/>
        <w:spacing w:beforeAutospacing="0" w:after="0" w:afterAutospacing="0" w:line="264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246C41B4" w14:textId="4A989C2B" w:rsidR="00DF49BD" w:rsidRDefault="00DF49BD" w:rsidP="00DF49BD">
      <w:pPr>
        <w:pStyle w:val="Normlnweb"/>
        <w:keepNext/>
        <w:spacing w:beforeAutospacing="0" w:after="0" w:afterAutospacing="0" w:line="264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Pro </w:t>
      </w:r>
      <w:r w:rsidR="000740D2">
        <w:rPr>
          <w:rFonts w:ascii="Arial" w:hAnsi="Arial" w:cs="Arial"/>
          <w:b/>
          <w:color w:val="000000"/>
          <w:sz w:val="22"/>
          <w:szCs w:val="22"/>
        </w:rPr>
        <w:t>další informace nebo podklady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kontaktuj</w:t>
      </w:r>
      <w:r w:rsidR="008C6494">
        <w:rPr>
          <w:rFonts w:ascii="Arial" w:hAnsi="Arial" w:cs="Arial"/>
          <w:b/>
          <w:color w:val="000000"/>
          <w:sz w:val="22"/>
          <w:szCs w:val="22"/>
        </w:rPr>
        <w:t>t</w:t>
      </w:r>
      <w:r>
        <w:rPr>
          <w:rFonts w:ascii="Arial" w:hAnsi="Arial" w:cs="Arial"/>
          <w:b/>
          <w:color w:val="000000"/>
          <w:sz w:val="22"/>
          <w:szCs w:val="22"/>
        </w:rPr>
        <w:t>e:</w:t>
      </w:r>
    </w:p>
    <w:p w14:paraId="68216896" w14:textId="77777777" w:rsidR="00DF49BD" w:rsidRDefault="00DF49BD" w:rsidP="00DF49BD">
      <w:pPr>
        <w:pStyle w:val="Normlnweb"/>
        <w:keepNext/>
        <w:spacing w:beforeAutospacing="0" w:after="0" w:afterAutospacing="0" w:line="264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Kamila Žitňáková</w:t>
      </w:r>
    </w:p>
    <w:p w14:paraId="64B6264B" w14:textId="77777777" w:rsidR="00DF49BD" w:rsidRDefault="00DF49BD" w:rsidP="00DF49BD">
      <w:pPr>
        <w:pStyle w:val="Normlnweb"/>
        <w:keepNext/>
        <w:spacing w:beforeAutospacing="0" w:after="0" w:afterAutospacing="0" w:line="264" w:lineRule="auto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Crest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Communications a.s.</w:t>
      </w:r>
    </w:p>
    <w:p w14:paraId="3AE8095A" w14:textId="77777777" w:rsidR="00DF49BD" w:rsidRDefault="00DF49BD" w:rsidP="00DF49BD">
      <w:pPr>
        <w:pStyle w:val="Normlnweb"/>
        <w:keepNext/>
        <w:spacing w:beforeAutospacing="0" w:after="0" w:afterAutospacing="0" w:line="264" w:lineRule="auto"/>
        <w:jc w:val="both"/>
        <w:rPr>
          <w:rFonts w:ascii="Arial" w:hAnsi="Arial" w:cs="Arial"/>
          <w:color w:val="000000"/>
          <w:sz w:val="22"/>
          <w:szCs w:val="22"/>
        </w:rPr>
      </w:pPr>
      <w:hyperlink r:id="rId16">
        <w:r>
          <w:rPr>
            <w:rStyle w:val="Hypertextovodkaz"/>
            <w:rFonts w:ascii="Arial" w:eastAsiaTheme="majorEastAsia" w:hAnsi="Arial" w:cs="Arial"/>
            <w:sz w:val="22"/>
            <w:szCs w:val="22"/>
          </w:rPr>
          <w:t>kamila.zitnakova@crestcom.cz</w:t>
        </w:r>
      </w:hyperlink>
    </w:p>
    <w:p w14:paraId="3B5AC60A" w14:textId="568C4E6C" w:rsidR="000740D2" w:rsidRDefault="00DF49BD" w:rsidP="000740D2">
      <w:pPr>
        <w:pStyle w:val="Normlnweb"/>
        <w:keepNext/>
        <w:spacing w:beforeAutospacing="0" w:after="0" w:afterAutospacing="0" w:line="264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+420 725 544</w:t>
      </w:r>
      <w:r w:rsidR="00E40BB1">
        <w:rPr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</w:rPr>
        <w:t>106</w:t>
      </w:r>
    </w:p>
    <w:p w14:paraId="4D7EE6EF" w14:textId="109B0B58" w:rsidR="00E40BB1" w:rsidRDefault="00E40BB1" w:rsidP="000740D2">
      <w:pPr>
        <w:pStyle w:val="Normlnweb"/>
        <w:keepNext/>
        <w:spacing w:beforeAutospacing="0" w:after="0" w:afterAutospacing="0" w:line="264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11F57520" w14:textId="77777777" w:rsidR="00E40BB1" w:rsidRDefault="00E40BB1" w:rsidP="000740D2">
      <w:pPr>
        <w:pStyle w:val="Normlnweb"/>
        <w:keepNext/>
        <w:spacing w:beforeAutospacing="0" w:after="0" w:afterAutospacing="0" w:line="264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598573BA" w14:textId="77777777" w:rsidR="000740D2" w:rsidRDefault="000740D2" w:rsidP="000740D2">
      <w:pPr>
        <w:pStyle w:val="Normlnweb"/>
        <w:keepNext/>
        <w:spacing w:beforeAutospacing="0" w:after="0" w:afterAutospacing="0" w:line="264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17BF1A53" w14:textId="2184B0F9" w:rsidR="000C664D" w:rsidRPr="007856E5" w:rsidRDefault="00046D80" w:rsidP="00EB7131">
      <w:pPr>
        <w:spacing w:after="0" w:line="360" w:lineRule="auto"/>
        <w:jc w:val="both"/>
        <w:rPr>
          <w:rFonts w:ascii="Arial" w:hAnsi="Arial" w:cs="Arial"/>
          <w:i/>
          <w:iCs/>
          <w:sz w:val="21"/>
          <w:szCs w:val="21"/>
        </w:rPr>
      </w:pPr>
      <w:r w:rsidRPr="007856E5">
        <w:rPr>
          <w:rFonts w:ascii="Arial" w:hAnsi="Arial" w:cs="Arial"/>
          <w:i/>
          <w:iCs/>
          <w:sz w:val="21"/>
          <w:szCs w:val="21"/>
        </w:rPr>
        <w:t xml:space="preserve">Obrázky lze používat při uvedení zdroje „© </w:t>
      </w:r>
      <w:proofErr w:type="spellStart"/>
      <w:r w:rsidRPr="007856E5">
        <w:rPr>
          <w:rFonts w:ascii="Arial" w:hAnsi="Arial" w:cs="Arial"/>
          <w:i/>
          <w:iCs/>
          <w:sz w:val="21"/>
          <w:szCs w:val="21"/>
        </w:rPr>
        <w:t>Zehnder</w:t>
      </w:r>
      <w:proofErr w:type="spellEnd"/>
      <w:r w:rsidRPr="007856E5">
        <w:rPr>
          <w:rFonts w:ascii="Arial" w:hAnsi="Arial" w:cs="Arial"/>
          <w:i/>
          <w:iCs/>
          <w:sz w:val="21"/>
          <w:szCs w:val="21"/>
        </w:rPr>
        <w:t xml:space="preserve"> Group“ nebo popisku s uvedením značky a názvu výrobku např. </w:t>
      </w:r>
      <w:proofErr w:type="spellStart"/>
      <w:r w:rsidR="007856E5">
        <w:rPr>
          <w:rFonts w:ascii="Arial" w:hAnsi="Arial" w:cs="Arial"/>
          <w:i/>
          <w:iCs/>
          <w:sz w:val="21"/>
          <w:szCs w:val="21"/>
        </w:rPr>
        <w:t>Zehnder</w:t>
      </w:r>
      <w:proofErr w:type="spellEnd"/>
      <w:r w:rsidR="007856E5">
        <w:rPr>
          <w:rFonts w:ascii="Arial" w:hAnsi="Arial" w:cs="Arial"/>
          <w:i/>
          <w:iCs/>
          <w:sz w:val="21"/>
          <w:szCs w:val="21"/>
        </w:rPr>
        <w:t xml:space="preserve"> Roda Duo</w:t>
      </w:r>
      <w:r w:rsidRPr="007856E5">
        <w:rPr>
          <w:rFonts w:ascii="Arial" w:hAnsi="Arial" w:cs="Arial"/>
          <w:i/>
          <w:iCs/>
          <w:sz w:val="21"/>
          <w:szCs w:val="21"/>
        </w:rPr>
        <w:t>.</w:t>
      </w:r>
    </w:p>
    <w:p w14:paraId="69E18257" w14:textId="43A3B1EA" w:rsidR="00D27DB9" w:rsidRPr="007856E5" w:rsidRDefault="00D27DB9" w:rsidP="00EB7131">
      <w:pPr>
        <w:spacing w:after="0" w:line="360" w:lineRule="auto"/>
        <w:jc w:val="both"/>
        <w:rPr>
          <w:rFonts w:ascii="Arial" w:hAnsi="Arial" w:cs="Arial"/>
          <w:i/>
          <w:iCs/>
          <w:sz w:val="21"/>
          <w:szCs w:val="21"/>
        </w:rPr>
      </w:pPr>
    </w:p>
    <w:sectPr w:rsidR="00D27DB9" w:rsidRPr="007856E5">
      <w:head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3821B" w14:textId="77777777" w:rsidR="00052FE7" w:rsidRDefault="00052FE7" w:rsidP="001F221D">
      <w:pPr>
        <w:spacing w:after="0" w:line="240" w:lineRule="auto"/>
      </w:pPr>
      <w:r>
        <w:separator/>
      </w:r>
    </w:p>
  </w:endnote>
  <w:endnote w:type="continuationSeparator" w:id="0">
    <w:p w14:paraId="06794AF7" w14:textId="77777777" w:rsidR="00052FE7" w:rsidRDefault="00052FE7" w:rsidP="001F22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C57C8" w14:textId="77777777" w:rsidR="00052FE7" w:rsidRDefault="00052FE7" w:rsidP="001F221D">
      <w:pPr>
        <w:spacing w:after="0" w:line="240" w:lineRule="auto"/>
      </w:pPr>
      <w:r>
        <w:separator/>
      </w:r>
    </w:p>
  </w:footnote>
  <w:footnote w:type="continuationSeparator" w:id="0">
    <w:p w14:paraId="21CD02F6" w14:textId="77777777" w:rsidR="00052FE7" w:rsidRDefault="00052FE7" w:rsidP="001F22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A9DF0" w14:textId="447519E0" w:rsidR="001F221D" w:rsidRDefault="001F221D" w:rsidP="009A474F">
    <w:pPr>
      <w:pStyle w:val="Zhlav"/>
      <w:tabs>
        <w:tab w:val="clear" w:pos="4536"/>
        <w:tab w:val="clear" w:pos="9072"/>
        <w:tab w:val="left" w:pos="2090"/>
      </w:tabs>
    </w:pPr>
    <w:r>
      <w:rPr>
        <w:noProof/>
      </w:rPr>
      <w:drawing>
        <wp:inline distT="0" distB="0" distL="0" distR="0" wp14:anchorId="5B6E7460" wp14:editId="0B9C5573">
          <wp:extent cx="1047750" cy="1047750"/>
          <wp:effectExtent l="0" t="0" r="0" b="0"/>
          <wp:docPr id="66936414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14:paraId="7C416038" w14:textId="58518C0E" w:rsidR="001F221D" w:rsidRDefault="000C664D" w:rsidP="000C664D">
    <w:pPr>
      <w:pStyle w:val="Zhlav"/>
      <w:tabs>
        <w:tab w:val="clear" w:pos="4536"/>
        <w:tab w:val="clear" w:pos="9072"/>
        <w:tab w:val="left" w:pos="2090"/>
      </w:tabs>
    </w:pPr>
    <w:r>
      <w:tab/>
    </w:r>
  </w:p>
  <w:p w14:paraId="3BB1D7F8" w14:textId="05E94648" w:rsidR="000C664D" w:rsidRPr="000C664D" w:rsidRDefault="000C664D" w:rsidP="009A474F">
    <w:pPr>
      <w:pStyle w:val="Zhlav"/>
      <w:tabs>
        <w:tab w:val="clear" w:pos="4536"/>
        <w:tab w:val="clear" w:pos="9072"/>
        <w:tab w:val="left" w:pos="2090"/>
      </w:tabs>
      <w:rPr>
        <w:rFonts w:ascii="Arial" w:hAnsi="Arial" w:cs="Arial"/>
        <w:b/>
        <w:bCs/>
      </w:rPr>
    </w:pPr>
    <w:r w:rsidRPr="000C664D">
      <w:rPr>
        <w:rFonts w:ascii="Arial" w:hAnsi="Arial" w:cs="Arial"/>
        <w:b/>
        <w:bCs/>
      </w:rPr>
      <w:t>TISKOVÁ ZPRÁVA</w:t>
    </w:r>
    <w:r w:rsidRPr="000C664D">
      <w:rPr>
        <w:rFonts w:ascii="Arial" w:hAnsi="Arial" w:cs="Arial"/>
        <w:b/>
        <w:bCs/>
      </w:rPr>
      <w:tab/>
    </w:r>
    <w:r>
      <w:rPr>
        <w:rFonts w:ascii="Arial" w:hAnsi="Arial" w:cs="Arial"/>
        <w:b/>
        <w:bCs/>
      </w:rPr>
      <w:tab/>
    </w:r>
    <w:r>
      <w:rPr>
        <w:rFonts w:ascii="Arial" w:hAnsi="Arial" w:cs="Arial"/>
        <w:b/>
        <w:bCs/>
      </w:rPr>
      <w:tab/>
    </w:r>
    <w:r>
      <w:rPr>
        <w:rFonts w:ascii="Arial" w:hAnsi="Arial" w:cs="Arial"/>
        <w:b/>
        <w:bCs/>
      </w:rPr>
      <w:tab/>
    </w:r>
    <w:r>
      <w:rPr>
        <w:rFonts w:ascii="Arial" w:hAnsi="Arial" w:cs="Arial"/>
        <w:b/>
        <w:bCs/>
      </w:rPr>
      <w:tab/>
    </w:r>
    <w:r>
      <w:rPr>
        <w:rFonts w:ascii="Arial" w:hAnsi="Arial" w:cs="Arial"/>
        <w:b/>
        <w:bCs/>
      </w:rPr>
      <w:tab/>
    </w:r>
    <w:r>
      <w:rPr>
        <w:rFonts w:ascii="Arial" w:hAnsi="Arial" w:cs="Arial"/>
        <w:b/>
        <w:bCs/>
      </w:rPr>
      <w:tab/>
    </w:r>
    <w:r>
      <w:rPr>
        <w:rFonts w:ascii="Arial" w:hAnsi="Arial" w:cs="Arial"/>
        <w:b/>
        <w:bCs/>
      </w:rPr>
      <w:tab/>
    </w:r>
    <w:r w:rsidR="00945930">
      <w:rPr>
        <w:rFonts w:ascii="Arial" w:hAnsi="Arial" w:cs="Arial"/>
        <w:b/>
        <w:bCs/>
      </w:rPr>
      <w:t xml:space="preserve">    </w:t>
    </w:r>
    <w:r w:rsidR="00FF5162">
      <w:rPr>
        <w:rFonts w:ascii="Arial" w:hAnsi="Arial" w:cs="Arial"/>
        <w:b/>
        <w:bCs/>
      </w:rPr>
      <w:t>26</w:t>
    </w:r>
    <w:r>
      <w:rPr>
        <w:rFonts w:ascii="Arial" w:hAnsi="Arial" w:cs="Arial"/>
        <w:b/>
        <w:bCs/>
      </w:rPr>
      <w:t xml:space="preserve">. </w:t>
    </w:r>
    <w:r w:rsidR="00FF5162">
      <w:rPr>
        <w:rFonts w:ascii="Arial" w:hAnsi="Arial" w:cs="Arial"/>
        <w:b/>
        <w:bCs/>
      </w:rPr>
      <w:t>ledna</w:t>
    </w:r>
    <w:r>
      <w:rPr>
        <w:rFonts w:ascii="Arial" w:hAnsi="Arial" w:cs="Arial"/>
        <w:b/>
        <w:bCs/>
      </w:rPr>
      <w:t xml:space="preserve"> 2026</w:t>
    </w:r>
    <w:r w:rsidRPr="000C664D">
      <w:rPr>
        <w:rFonts w:ascii="Arial" w:hAnsi="Arial" w:cs="Arial"/>
        <w:b/>
        <w:bCs/>
      </w:rPr>
      <w:tab/>
    </w:r>
    <w:r w:rsidRPr="000C664D">
      <w:rPr>
        <w:rFonts w:ascii="Arial" w:hAnsi="Arial" w:cs="Arial"/>
        <w:b/>
        <w:bCs/>
      </w:rPr>
      <w:tab/>
    </w:r>
    <w:r w:rsidRPr="000C664D">
      <w:rPr>
        <w:rFonts w:ascii="Arial" w:hAnsi="Arial" w:cs="Arial"/>
        <w:b/>
        <w:b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E93BE9"/>
    <w:multiLevelType w:val="hybridMultilevel"/>
    <w:tmpl w:val="C87AA506"/>
    <w:lvl w:ilvl="0" w:tplc="E258F5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8012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21D"/>
    <w:rsid w:val="0000442F"/>
    <w:rsid w:val="00006FFB"/>
    <w:rsid w:val="000101D5"/>
    <w:rsid w:val="00011EC3"/>
    <w:rsid w:val="00033519"/>
    <w:rsid w:val="0003661D"/>
    <w:rsid w:val="00036E54"/>
    <w:rsid w:val="00046D80"/>
    <w:rsid w:val="00052FE7"/>
    <w:rsid w:val="000740D2"/>
    <w:rsid w:val="00084AA4"/>
    <w:rsid w:val="000871AE"/>
    <w:rsid w:val="00090F67"/>
    <w:rsid w:val="000A451A"/>
    <w:rsid w:val="000A51AF"/>
    <w:rsid w:val="000B34FB"/>
    <w:rsid w:val="000C48E4"/>
    <w:rsid w:val="000C5517"/>
    <w:rsid w:val="000C664D"/>
    <w:rsid w:val="000E6669"/>
    <w:rsid w:val="00127DC3"/>
    <w:rsid w:val="001358C9"/>
    <w:rsid w:val="00152483"/>
    <w:rsid w:val="001524F4"/>
    <w:rsid w:val="001564BC"/>
    <w:rsid w:val="0016234D"/>
    <w:rsid w:val="00162BE8"/>
    <w:rsid w:val="001714EA"/>
    <w:rsid w:val="001842BA"/>
    <w:rsid w:val="00196E68"/>
    <w:rsid w:val="001A51A4"/>
    <w:rsid w:val="001A647B"/>
    <w:rsid w:val="001C6210"/>
    <w:rsid w:val="001D50D4"/>
    <w:rsid w:val="001E70A4"/>
    <w:rsid w:val="001F221D"/>
    <w:rsid w:val="001F72BF"/>
    <w:rsid w:val="00200A15"/>
    <w:rsid w:val="00206C86"/>
    <w:rsid w:val="00211A8B"/>
    <w:rsid w:val="00213219"/>
    <w:rsid w:val="00220478"/>
    <w:rsid w:val="00227632"/>
    <w:rsid w:val="00243DCC"/>
    <w:rsid w:val="0024452A"/>
    <w:rsid w:val="00247F40"/>
    <w:rsid w:val="002543D2"/>
    <w:rsid w:val="002633C9"/>
    <w:rsid w:val="00292594"/>
    <w:rsid w:val="00293A2D"/>
    <w:rsid w:val="00296D30"/>
    <w:rsid w:val="002D3F0D"/>
    <w:rsid w:val="002F2D4F"/>
    <w:rsid w:val="002F77D6"/>
    <w:rsid w:val="00302742"/>
    <w:rsid w:val="00303208"/>
    <w:rsid w:val="0031341C"/>
    <w:rsid w:val="00346BE4"/>
    <w:rsid w:val="00347CD5"/>
    <w:rsid w:val="0037615D"/>
    <w:rsid w:val="00387575"/>
    <w:rsid w:val="00391360"/>
    <w:rsid w:val="00395DFF"/>
    <w:rsid w:val="003B3202"/>
    <w:rsid w:val="003B3539"/>
    <w:rsid w:val="003B64C5"/>
    <w:rsid w:val="003C1690"/>
    <w:rsid w:val="003D10F1"/>
    <w:rsid w:val="003E28ED"/>
    <w:rsid w:val="003F42C7"/>
    <w:rsid w:val="00407FD0"/>
    <w:rsid w:val="00411A1A"/>
    <w:rsid w:val="00415C73"/>
    <w:rsid w:val="00421F68"/>
    <w:rsid w:val="00431817"/>
    <w:rsid w:val="004350F0"/>
    <w:rsid w:val="00457519"/>
    <w:rsid w:val="00482F73"/>
    <w:rsid w:val="00491ACC"/>
    <w:rsid w:val="0049460E"/>
    <w:rsid w:val="004A5C99"/>
    <w:rsid w:val="004C1BE6"/>
    <w:rsid w:val="004C7D3F"/>
    <w:rsid w:val="004D0989"/>
    <w:rsid w:val="004D4F59"/>
    <w:rsid w:val="004E1D0D"/>
    <w:rsid w:val="004E2FC0"/>
    <w:rsid w:val="004E75EF"/>
    <w:rsid w:val="004F48B2"/>
    <w:rsid w:val="005063EE"/>
    <w:rsid w:val="00511258"/>
    <w:rsid w:val="00517276"/>
    <w:rsid w:val="005273E0"/>
    <w:rsid w:val="005337E9"/>
    <w:rsid w:val="00536A84"/>
    <w:rsid w:val="00540E46"/>
    <w:rsid w:val="00543B42"/>
    <w:rsid w:val="005578AF"/>
    <w:rsid w:val="00561BD2"/>
    <w:rsid w:val="00562B61"/>
    <w:rsid w:val="00580CCF"/>
    <w:rsid w:val="00582375"/>
    <w:rsid w:val="00582EA5"/>
    <w:rsid w:val="005A1A06"/>
    <w:rsid w:val="005A58B6"/>
    <w:rsid w:val="005A6BB2"/>
    <w:rsid w:val="005B5A09"/>
    <w:rsid w:val="005B7065"/>
    <w:rsid w:val="005C26D9"/>
    <w:rsid w:val="005C2C58"/>
    <w:rsid w:val="005D40ED"/>
    <w:rsid w:val="005E0DC3"/>
    <w:rsid w:val="005E7ECE"/>
    <w:rsid w:val="005F2CFF"/>
    <w:rsid w:val="00604396"/>
    <w:rsid w:val="00605612"/>
    <w:rsid w:val="00626B42"/>
    <w:rsid w:val="0065244D"/>
    <w:rsid w:val="006568AD"/>
    <w:rsid w:val="006844EE"/>
    <w:rsid w:val="00684DD5"/>
    <w:rsid w:val="00696B39"/>
    <w:rsid w:val="006A3991"/>
    <w:rsid w:val="006A4105"/>
    <w:rsid w:val="006B19F1"/>
    <w:rsid w:val="006B318E"/>
    <w:rsid w:val="006C07E8"/>
    <w:rsid w:val="006C3CBA"/>
    <w:rsid w:val="006C474E"/>
    <w:rsid w:val="006D3F0E"/>
    <w:rsid w:val="006D3F1A"/>
    <w:rsid w:val="006D61FC"/>
    <w:rsid w:val="006E20DA"/>
    <w:rsid w:val="006F0829"/>
    <w:rsid w:val="00700E2E"/>
    <w:rsid w:val="00701DBC"/>
    <w:rsid w:val="0070337A"/>
    <w:rsid w:val="0073186D"/>
    <w:rsid w:val="00734161"/>
    <w:rsid w:val="007457EC"/>
    <w:rsid w:val="007468B0"/>
    <w:rsid w:val="007603D7"/>
    <w:rsid w:val="007702E6"/>
    <w:rsid w:val="00775D3A"/>
    <w:rsid w:val="00777927"/>
    <w:rsid w:val="00780385"/>
    <w:rsid w:val="0078540B"/>
    <w:rsid w:val="007856E5"/>
    <w:rsid w:val="00787C14"/>
    <w:rsid w:val="007A6280"/>
    <w:rsid w:val="007B3C2F"/>
    <w:rsid w:val="007D2068"/>
    <w:rsid w:val="007D28A6"/>
    <w:rsid w:val="007D2E13"/>
    <w:rsid w:val="007E7578"/>
    <w:rsid w:val="007F19D0"/>
    <w:rsid w:val="00800077"/>
    <w:rsid w:val="00801ED1"/>
    <w:rsid w:val="008027E5"/>
    <w:rsid w:val="008105CC"/>
    <w:rsid w:val="008255B1"/>
    <w:rsid w:val="008266DB"/>
    <w:rsid w:val="00826751"/>
    <w:rsid w:val="00837724"/>
    <w:rsid w:val="00845EFB"/>
    <w:rsid w:val="0085735C"/>
    <w:rsid w:val="008A1457"/>
    <w:rsid w:val="008A3F7F"/>
    <w:rsid w:val="008B3598"/>
    <w:rsid w:val="008B5871"/>
    <w:rsid w:val="008C5E47"/>
    <w:rsid w:val="008C6494"/>
    <w:rsid w:val="008D33EE"/>
    <w:rsid w:val="008D4CF8"/>
    <w:rsid w:val="008E249C"/>
    <w:rsid w:val="008E31B0"/>
    <w:rsid w:val="008F1BE3"/>
    <w:rsid w:val="009075A2"/>
    <w:rsid w:val="00907968"/>
    <w:rsid w:val="00911D1B"/>
    <w:rsid w:val="009273A0"/>
    <w:rsid w:val="00945930"/>
    <w:rsid w:val="00956842"/>
    <w:rsid w:val="00964F8E"/>
    <w:rsid w:val="00970C9E"/>
    <w:rsid w:val="009758E2"/>
    <w:rsid w:val="009837B4"/>
    <w:rsid w:val="00986EA2"/>
    <w:rsid w:val="0099276C"/>
    <w:rsid w:val="0099798D"/>
    <w:rsid w:val="009A474F"/>
    <w:rsid w:val="009A5AC3"/>
    <w:rsid w:val="009A661B"/>
    <w:rsid w:val="009B4F44"/>
    <w:rsid w:val="009D470C"/>
    <w:rsid w:val="00A05D08"/>
    <w:rsid w:val="00A0693E"/>
    <w:rsid w:val="00A10128"/>
    <w:rsid w:val="00A206A8"/>
    <w:rsid w:val="00A322E4"/>
    <w:rsid w:val="00A32C8D"/>
    <w:rsid w:val="00A35110"/>
    <w:rsid w:val="00A66342"/>
    <w:rsid w:val="00A66B61"/>
    <w:rsid w:val="00A873C7"/>
    <w:rsid w:val="00A944D5"/>
    <w:rsid w:val="00A956C5"/>
    <w:rsid w:val="00AA0D8D"/>
    <w:rsid w:val="00AA62E4"/>
    <w:rsid w:val="00AB22FF"/>
    <w:rsid w:val="00AB6031"/>
    <w:rsid w:val="00AC3838"/>
    <w:rsid w:val="00AC6E43"/>
    <w:rsid w:val="00AD07C2"/>
    <w:rsid w:val="00AE1FCA"/>
    <w:rsid w:val="00AF47CD"/>
    <w:rsid w:val="00AF5311"/>
    <w:rsid w:val="00B0055B"/>
    <w:rsid w:val="00B05154"/>
    <w:rsid w:val="00B0690C"/>
    <w:rsid w:val="00B11E99"/>
    <w:rsid w:val="00B14AD0"/>
    <w:rsid w:val="00B15F88"/>
    <w:rsid w:val="00B16B37"/>
    <w:rsid w:val="00B1756C"/>
    <w:rsid w:val="00B17ED5"/>
    <w:rsid w:val="00B2452D"/>
    <w:rsid w:val="00B459B5"/>
    <w:rsid w:val="00B613A1"/>
    <w:rsid w:val="00B733CB"/>
    <w:rsid w:val="00B85F2F"/>
    <w:rsid w:val="00B979AE"/>
    <w:rsid w:val="00BA7348"/>
    <w:rsid w:val="00BB4DE6"/>
    <w:rsid w:val="00BE3C63"/>
    <w:rsid w:val="00BE5F49"/>
    <w:rsid w:val="00C0268B"/>
    <w:rsid w:val="00C03E31"/>
    <w:rsid w:val="00C20A64"/>
    <w:rsid w:val="00C230C7"/>
    <w:rsid w:val="00C25EE4"/>
    <w:rsid w:val="00C2729C"/>
    <w:rsid w:val="00C419EF"/>
    <w:rsid w:val="00C5171D"/>
    <w:rsid w:val="00C548E0"/>
    <w:rsid w:val="00C6402C"/>
    <w:rsid w:val="00C8556B"/>
    <w:rsid w:val="00C873FB"/>
    <w:rsid w:val="00CA2C29"/>
    <w:rsid w:val="00CB37C6"/>
    <w:rsid w:val="00CB64C0"/>
    <w:rsid w:val="00CB6FE7"/>
    <w:rsid w:val="00CB7EFB"/>
    <w:rsid w:val="00CC0AED"/>
    <w:rsid w:val="00CC139D"/>
    <w:rsid w:val="00CC3DA8"/>
    <w:rsid w:val="00CF0705"/>
    <w:rsid w:val="00CF5C81"/>
    <w:rsid w:val="00CF6A97"/>
    <w:rsid w:val="00D01321"/>
    <w:rsid w:val="00D24F2A"/>
    <w:rsid w:val="00D27DB9"/>
    <w:rsid w:val="00D31A54"/>
    <w:rsid w:val="00D37D35"/>
    <w:rsid w:val="00D45370"/>
    <w:rsid w:val="00D514BD"/>
    <w:rsid w:val="00D60AEE"/>
    <w:rsid w:val="00D62666"/>
    <w:rsid w:val="00D62B6C"/>
    <w:rsid w:val="00D657D3"/>
    <w:rsid w:val="00D95A95"/>
    <w:rsid w:val="00DA4564"/>
    <w:rsid w:val="00DB272F"/>
    <w:rsid w:val="00DC2BCE"/>
    <w:rsid w:val="00DC5D88"/>
    <w:rsid w:val="00DD414A"/>
    <w:rsid w:val="00DD71C8"/>
    <w:rsid w:val="00DF49BD"/>
    <w:rsid w:val="00DF5E99"/>
    <w:rsid w:val="00E0168E"/>
    <w:rsid w:val="00E11EEA"/>
    <w:rsid w:val="00E171ED"/>
    <w:rsid w:val="00E27092"/>
    <w:rsid w:val="00E36AC9"/>
    <w:rsid w:val="00E40BB1"/>
    <w:rsid w:val="00E45CC7"/>
    <w:rsid w:val="00E523FC"/>
    <w:rsid w:val="00E64CF0"/>
    <w:rsid w:val="00E6719F"/>
    <w:rsid w:val="00E73601"/>
    <w:rsid w:val="00EA1C8C"/>
    <w:rsid w:val="00EA5E0D"/>
    <w:rsid w:val="00EB7131"/>
    <w:rsid w:val="00EC14AC"/>
    <w:rsid w:val="00ED40C1"/>
    <w:rsid w:val="00EF3D1C"/>
    <w:rsid w:val="00EF6412"/>
    <w:rsid w:val="00F04E88"/>
    <w:rsid w:val="00F11CAB"/>
    <w:rsid w:val="00F31D96"/>
    <w:rsid w:val="00F32B08"/>
    <w:rsid w:val="00F350B8"/>
    <w:rsid w:val="00F35626"/>
    <w:rsid w:val="00F361BE"/>
    <w:rsid w:val="00F43637"/>
    <w:rsid w:val="00F51F6B"/>
    <w:rsid w:val="00F66C57"/>
    <w:rsid w:val="00F7776D"/>
    <w:rsid w:val="00F80486"/>
    <w:rsid w:val="00F82211"/>
    <w:rsid w:val="00F83A90"/>
    <w:rsid w:val="00FA13E3"/>
    <w:rsid w:val="00FC5C92"/>
    <w:rsid w:val="00FE6727"/>
    <w:rsid w:val="00FF1551"/>
    <w:rsid w:val="00FF5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AF80F0"/>
  <w15:chartTrackingRefBased/>
  <w15:docId w15:val="{3D9D0DF6-1A01-4704-BCB8-0BC501400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F22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F22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22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F22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F22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F22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F22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F22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F22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F22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F22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22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F221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F221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F221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F221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F221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F221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F22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F22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F22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F22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F22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F221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F221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F221D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F22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F221D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F221D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1F22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F221D"/>
  </w:style>
  <w:style w:type="paragraph" w:styleId="Zpat">
    <w:name w:val="footer"/>
    <w:basedOn w:val="Normln"/>
    <w:link w:val="ZpatChar"/>
    <w:uiPriority w:val="99"/>
    <w:unhideWhenUsed/>
    <w:rsid w:val="001F22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F221D"/>
  </w:style>
  <w:style w:type="paragraph" w:styleId="Normlnweb">
    <w:name w:val="Normal (Web)"/>
    <w:basedOn w:val="Normln"/>
    <w:uiPriority w:val="99"/>
    <w:unhideWhenUsed/>
    <w:qFormat/>
    <w:rsid w:val="004350F0"/>
    <w:pPr>
      <w:suppressAutoHyphens/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styleId="Hypertextovodkaz">
    <w:name w:val="Hyperlink"/>
    <w:rsid w:val="00DF49BD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3C16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C169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C169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C16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C1690"/>
    <w:rPr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3D10F1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701DB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zehnder.cz/cs/designove-radiatory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marcela.stefcova@crestcom.cz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s://www.zehnder.cz/cs" TargetMode="Externa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crestcom.cz/cz/tiskova-zprava/?id=6036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3F6B7-BFE2-4A77-9815-65D8EB834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643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Vendula Pavlíčková</dc:creator>
  <cp:keywords/>
  <dc:description/>
  <cp:lastModifiedBy>Vendula Pavlíčková</cp:lastModifiedBy>
  <cp:revision>72</cp:revision>
  <dcterms:created xsi:type="dcterms:W3CDTF">2026-01-23T10:11:00Z</dcterms:created>
  <dcterms:modified xsi:type="dcterms:W3CDTF">2026-01-26T08:47:00Z</dcterms:modified>
</cp:coreProperties>
</file>